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00" w:rsidRDefault="00A65600" w:rsidP="00A65600">
      <w:pPr>
        <w:jc w:val="center"/>
        <w:rPr>
          <w:b/>
        </w:rPr>
      </w:pPr>
    </w:p>
    <w:p w:rsidR="00A65600" w:rsidRPr="00DD5011" w:rsidRDefault="00A65600" w:rsidP="00A65600">
      <w:pPr>
        <w:jc w:val="center"/>
        <w:rPr>
          <w:b/>
        </w:rPr>
      </w:pPr>
      <w:r w:rsidRPr="00DD5011">
        <w:rPr>
          <w:b/>
        </w:rPr>
        <w:t>Okány Község Önkormányzata Képviselő-testületének</w:t>
      </w:r>
    </w:p>
    <w:p w:rsidR="00A65600" w:rsidRPr="00DD5011" w:rsidRDefault="00A65600" w:rsidP="00A65600">
      <w:pPr>
        <w:jc w:val="center"/>
        <w:rPr>
          <w:b/>
        </w:rPr>
      </w:pPr>
      <w:r w:rsidRPr="00DD5011">
        <w:rPr>
          <w:b/>
        </w:rPr>
        <w:t>3/2016. (II. 25.) önkormányzati rendelete</w:t>
      </w:r>
    </w:p>
    <w:p w:rsidR="00A65600" w:rsidRDefault="00A65600" w:rsidP="00A65600">
      <w:pPr>
        <w:spacing w:after="240"/>
        <w:jc w:val="center"/>
        <w:rPr>
          <w:b/>
        </w:rPr>
      </w:pPr>
      <w:r w:rsidRPr="00DD5011">
        <w:rPr>
          <w:b/>
        </w:rPr>
        <w:t xml:space="preserve">  az önkormányzat 2016. évi költségvetéséről</w:t>
      </w:r>
      <w:r>
        <w:rPr>
          <w:rStyle w:val="Lbjegyzet-hivatkozs"/>
          <w:b/>
          <w:sz w:val="28"/>
          <w:szCs w:val="28"/>
        </w:rPr>
        <w:footnoteReference w:id="1"/>
      </w:r>
    </w:p>
    <w:p w:rsidR="00A65600" w:rsidRPr="0038563D" w:rsidRDefault="00A65600" w:rsidP="00A65600">
      <w:pPr>
        <w:jc w:val="center"/>
        <w:rPr>
          <w:i/>
        </w:rPr>
      </w:pPr>
      <w:r w:rsidRPr="0038563D">
        <w:rPr>
          <w:i/>
        </w:rPr>
        <w:t>Módosításokkal egységes szerkezetben</w:t>
      </w:r>
    </w:p>
    <w:p w:rsidR="00A65600" w:rsidRDefault="00A65600" w:rsidP="00A65600">
      <w:pPr>
        <w:jc w:val="center"/>
        <w:rPr>
          <w:i/>
        </w:rPr>
      </w:pPr>
      <w:r>
        <w:rPr>
          <w:i/>
        </w:rPr>
        <w:t>(</w:t>
      </w:r>
      <w:r w:rsidRPr="0038563D">
        <w:rPr>
          <w:i/>
        </w:rPr>
        <w:t>Hatályos</w:t>
      </w:r>
      <w:r>
        <w:rPr>
          <w:i/>
        </w:rPr>
        <w:t>:</w:t>
      </w:r>
      <w:r>
        <w:rPr>
          <w:i/>
        </w:rPr>
        <w:t xml:space="preserve"> 2017. év február hó 3</w:t>
      </w:r>
      <w:r w:rsidRPr="0038563D">
        <w:rPr>
          <w:i/>
        </w:rPr>
        <w:t>. napjától</w:t>
      </w:r>
      <w:r>
        <w:rPr>
          <w:i/>
        </w:rPr>
        <w:t>)</w:t>
      </w:r>
    </w:p>
    <w:p w:rsidR="00A65600" w:rsidRPr="00A65600" w:rsidRDefault="00A65600" w:rsidP="00A65600">
      <w:pPr>
        <w:jc w:val="center"/>
        <w:rPr>
          <w:i/>
        </w:rPr>
      </w:pPr>
    </w:p>
    <w:p w:rsidR="00A65600" w:rsidRPr="003A2F73" w:rsidRDefault="00A65600" w:rsidP="00A6560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2F73">
        <w:t xml:space="preserve">Okány Község Önkormányzatának Képviselő-testülete az Alaptörvény 32. cikk (2) bekezdésében meghatározott eredeti jogalkotói hatáskörében, az Alaptörvény 32. cikk (1) bekezdés f) pontjában foglalt feladatkörében eljárva a következőket rendeli el: </w:t>
      </w:r>
    </w:p>
    <w:p w:rsidR="00A65600" w:rsidRPr="003A2F73" w:rsidRDefault="00A65600" w:rsidP="00A65600">
      <w:pPr>
        <w:spacing w:before="360" w:after="120"/>
        <w:jc w:val="center"/>
        <w:rPr>
          <w:b/>
        </w:rPr>
      </w:pPr>
      <w:r w:rsidRPr="003A2F73">
        <w:rPr>
          <w:b/>
        </w:rPr>
        <w:t>I. Általános rendelkezések</w:t>
      </w:r>
    </w:p>
    <w:p w:rsidR="00A65600" w:rsidRPr="00DD5011" w:rsidRDefault="00A65600" w:rsidP="00A65600">
      <w:pPr>
        <w:spacing w:before="120" w:after="120"/>
        <w:jc w:val="both"/>
      </w:pPr>
      <w:r w:rsidRPr="003A2F73">
        <w:rPr>
          <w:b/>
        </w:rPr>
        <w:t>1. §</w:t>
      </w:r>
      <w:r w:rsidRPr="003A2F73">
        <w:t xml:space="preserve"> A rendelet hatálya a képviselő-testületre és annak bizottságaira, a Közös Önkormányzati Hivatalra, valamint az önkormányzat fenntartásában lévő önállóan működő intézményekre terjed ki.</w:t>
      </w:r>
    </w:p>
    <w:p w:rsidR="00A65600" w:rsidRPr="003A2F73" w:rsidRDefault="00A65600" w:rsidP="00A65600">
      <w:pPr>
        <w:spacing w:before="360" w:after="120"/>
        <w:jc w:val="center"/>
        <w:rPr>
          <w:b/>
        </w:rPr>
      </w:pPr>
      <w:r w:rsidRPr="003A2F73">
        <w:rPr>
          <w:b/>
        </w:rPr>
        <w:t>II. Az önkormányzati költségvetés bevételei és kiadásai</w:t>
      </w:r>
    </w:p>
    <w:p w:rsidR="00A65600" w:rsidRPr="008710F8" w:rsidRDefault="00A65600" w:rsidP="00A65600">
      <w:pPr>
        <w:spacing w:before="120" w:after="120"/>
        <w:jc w:val="both"/>
      </w:pPr>
      <w:r w:rsidRPr="003A2F73">
        <w:rPr>
          <w:b/>
        </w:rPr>
        <w:t>2. §</w:t>
      </w:r>
      <w:r w:rsidRPr="003A2F73">
        <w:t xml:space="preserve"> </w:t>
      </w:r>
      <w:r w:rsidRPr="008710F8">
        <w:t>(1)</w:t>
      </w:r>
      <w:r>
        <w:rPr>
          <w:rStyle w:val="Lbjegyzet-hivatkozs"/>
        </w:rPr>
        <w:footnoteReference w:id="2"/>
      </w:r>
      <w:r w:rsidRPr="008710F8">
        <w:t xml:space="preserve"> A képviselőtestület az önkormányzat 2016. évi költségvetésének bevételi főösszegét </w:t>
      </w:r>
      <w:r w:rsidRPr="008710F8">
        <w:rPr>
          <w:b/>
        </w:rPr>
        <w:t>613.675.918 Ft-b</w:t>
      </w:r>
      <w:r w:rsidRPr="008710F8">
        <w:t xml:space="preserve">an, a kiadási főösszegét </w:t>
      </w:r>
      <w:r w:rsidRPr="008710F8">
        <w:rPr>
          <w:b/>
        </w:rPr>
        <w:t>613.675.918 Ft</w:t>
      </w:r>
      <w:r w:rsidRPr="008710F8">
        <w:t>-ban állapítja meg.</w:t>
      </w:r>
    </w:p>
    <w:p w:rsidR="00A65600" w:rsidRPr="008710F8" w:rsidRDefault="00A65600" w:rsidP="00A65600">
      <w:pPr>
        <w:spacing w:before="120" w:after="120"/>
        <w:jc w:val="both"/>
      </w:pPr>
      <w:r w:rsidRPr="008710F8">
        <w:t>(2)</w:t>
      </w:r>
      <w:r>
        <w:rPr>
          <w:rStyle w:val="Lbjegyzet-hivatkozs"/>
        </w:rPr>
        <w:footnoteReference w:id="3"/>
      </w:r>
      <w:r w:rsidRPr="008710F8">
        <w:t xml:space="preserve"> A képviselőtestület a költségvetés működési bevételi főösszegét 561.014.145 Ft-ban, működési kiadásai főösszegét 561.014.145 Ft-ban állapítja meg.</w:t>
      </w:r>
    </w:p>
    <w:p w:rsidR="00A65600" w:rsidRPr="008710F8" w:rsidRDefault="00A65600" w:rsidP="00A65600">
      <w:pPr>
        <w:spacing w:before="120" w:after="120"/>
        <w:jc w:val="both"/>
      </w:pPr>
      <w:r w:rsidRPr="008710F8">
        <w:t>(3)</w:t>
      </w:r>
      <w:r>
        <w:rPr>
          <w:rStyle w:val="Lbjegyzet-hivatkozs"/>
        </w:rPr>
        <w:footnoteReference w:id="4"/>
      </w:r>
      <w:r w:rsidRPr="008710F8">
        <w:t xml:space="preserve"> A 2016. évi felhalmozási bevétel 52.661.773 Ft, a fejlesztési kiadások összege 52.661.773 Ft.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(4) Az önkormányzati költségvetés működési és felhalmozási célú bevételi, illetve kiadási előirányzatait mérlegszerűen e rendelet 1. melléklete tartalmazza.</w:t>
      </w:r>
    </w:p>
    <w:p w:rsidR="00A65600" w:rsidRPr="003A2F73" w:rsidRDefault="00A65600" w:rsidP="00A65600">
      <w:pPr>
        <w:spacing w:before="120" w:after="120"/>
        <w:jc w:val="both"/>
      </w:pPr>
      <w:r w:rsidRPr="003A2F73">
        <w:rPr>
          <w:b/>
        </w:rPr>
        <w:t>3. §</w:t>
      </w:r>
      <w:r w:rsidRPr="003A2F73">
        <w:t xml:space="preserve"> (1) A 3. §-ban megállapított bevételi főösszegnek az önkormányzat és költségvetési szervei kiemelt előirányzatok szerinti részletezését e rendelet 3. melléklete tartalmazza.</w:t>
      </w:r>
    </w:p>
    <w:p w:rsidR="00A65600" w:rsidRPr="000467D2" w:rsidRDefault="00A65600" w:rsidP="00A65600">
      <w:pPr>
        <w:spacing w:before="120" w:after="120"/>
        <w:jc w:val="both"/>
      </w:pPr>
      <w:r w:rsidRPr="003A2F73">
        <w:t>(2)</w:t>
      </w:r>
      <w:r>
        <w:t xml:space="preserve"> </w:t>
      </w:r>
      <w:r w:rsidRPr="003A2F73">
        <w:t>A 3. §-ban megállapított kiadási főösszegnek az önkormányzat és költségvetési szervei kiemelt előirányzatok szerinti részletezését e rendelet 4. melléklete tartalmazza.</w:t>
      </w:r>
    </w:p>
    <w:p w:rsidR="00A65600" w:rsidRPr="003A2F73" w:rsidRDefault="00A65600" w:rsidP="00A65600">
      <w:pPr>
        <w:spacing w:before="360" w:after="120"/>
        <w:jc w:val="center"/>
        <w:rPr>
          <w:b/>
        </w:rPr>
      </w:pPr>
      <w:r w:rsidRPr="003A2F73">
        <w:rPr>
          <w:b/>
        </w:rPr>
        <w:t>III. A működőképesség megőrzését szolgáló intézkedések</w:t>
      </w:r>
    </w:p>
    <w:p w:rsidR="00A65600" w:rsidRPr="000467D2" w:rsidRDefault="00A65600" w:rsidP="00A65600">
      <w:pPr>
        <w:jc w:val="both"/>
      </w:pPr>
      <w:r w:rsidRPr="003A2F73">
        <w:rPr>
          <w:b/>
        </w:rPr>
        <w:t>4. §</w:t>
      </w:r>
      <w:r w:rsidRPr="003A2F73">
        <w:t xml:space="preserve"> (1)</w:t>
      </w:r>
      <w:r>
        <w:rPr>
          <w:rStyle w:val="Lbjegyzet-hivatkozs"/>
        </w:rPr>
        <w:footnoteReference w:id="5"/>
      </w:r>
      <w:r w:rsidRPr="003A2F73">
        <w:t xml:space="preserve"> </w:t>
      </w:r>
      <w:r w:rsidRPr="00F40EE2">
        <w:t xml:space="preserve">Az önkormányzat a működési hiány kiegyenlítéséhez 11.243.008 Ft működőképesség megőrzését szolgáló kiegészítő támogatást tervezett. A képviselő-testület elrendeli, hogy a </w:t>
      </w:r>
      <w:r w:rsidRPr="00F40EE2">
        <w:lastRenderedPageBreak/>
        <w:t>Közös Önkormányzati Hivatal készítse elő a helyi önkormányzatok működőképessége megőrzését szolgáló kiegészítő támogatás benyújtásához szükséges igénybejelentést.</w:t>
      </w:r>
    </w:p>
    <w:p w:rsidR="00A65600" w:rsidRPr="003A2F73" w:rsidRDefault="00A65600" w:rsidP="00A65600">
      <w:pPr>
        <w:spacing w:before="360" w:after="120"/>
        <w:jc w:val="center"/>
        <w:rPr>
          <w:b/>
        </w:rPr>
      </w:pPr>
      <w:r w:rsidRPr="003A2F73">
        <w:rPr>
          <w:b/>
        </w:rPr>
        <w:t>IV. Az önkormányzati költségvetés bevételei</w:t>
      </w:r>
    </w:p>
    <w:p w:rsidR="00A65600" w:rsidRPr="0054312F" w:rsidRDefault="00A65600" w:rsidP="00A65600">
      <w:pPr>
        <w:spacing w:before="120" w:after="120"/>
        <w:jc w:val="both"/>
      </w:pPr>
      <w:r w:rsidRPr="0054312F">
        <w:rPr>
          <w:b/>
        </w:rPr>
        <w:t>5. §</w:t>
      </w:r>
      <w:r w:rsidRPr="0054312F">
        <w:t xml:space="preserve"> (1) Az önkormányzat által kivetett helyi adók jogcímét és összegeit külön rendelkezés tartalmazza.</w:t>
      </w:r>
    </w:p>
    <w:p w:rsidR="00A65600" w:rsidRPr="0054312F" w:rsidRDefault="00A65600" w:rsidP="00A65600">
      <w:pPr>
        <w:spacing w:before="120" w:after="120"/>
        <w:jc w:val="both"/>
      </w:pPr>
      <w:r w:rsidRPr="0054312F">
        <w:t>(2) Az önkormányzatot megillető 2016. évi központi bevételek jogcím szerinti részletezését e rendelet 2. melléklete tartalmazza.</w:t>
      </w:r>
    </w:p>
    <w:p w:rsidR="00A65600" w:rsidRPr="0054312F" w:rsidRDefault="00A65600" w:rsidP="00A65600">
      <w:pPr>
        <w:spacing w:before="120" w:after="120"/>
        <w:jc w:val="both"/>
      </w:pPr>
      <w:r w:rsidRPr="0054312F">
        <w:t xml:space="preserve">(3) Az önkormányzat 2. § (1) bekezdésében jóváhagyott bevételei közül rendkívüli bevételek a kamatbevételek, valamint a felhalmozási és tőkejellegű bevételek. </w:t>
      </w:r>
    </w:p>
    <w:p w:rsidR="00A65600" w:rsidRPr="0054312F" w:rsidRDefault="00A65600" w:rsidP="00A65600">
      <w:pPr>
        <w:spacing w:before="120" w:after="120"/>
        <w:jc w:val="both"/>
      </w:pPr>
      <w:r w:rsidRPr="0054312F">
        <w:t>(4) A képviselő-testület az önkormányzat saját forrású, illetve az irányítása alá tartozó intézmények működési bevételeinek összegét 60.000.000 Ft-ban határozza meg.</w:t>
      </w:r>
    </w:p>
    <w:p w:rsidR="00A65600" w:rsidRPr="00E6026F" w:rsidRDefault="00A65600" w:rsidP="00A65600">
      <w:pPr>
        <w:spacing w:before="120" w:after="120"/>
        <w:jc w:val="both"/>
      </w:pPr>
      <w:r w:rsidRPr="0054312F">
        <w:t>(5)</w:t>
      </w:r>
      <w:r>
        <w:rPr>
          <w:rStyle w:val="Lbjegyzet-hivatkozs"/>
        </w:rPr>
        <w:footnoteReference w:id="6"/>
      </w:r>
      <w:r w:rsidRPr="0054312F">
        <w:t xml:space="preserve"> Az önkormányzat 2016. évben működési célra 247.043.504 Ft-ot vesz át, amelyből 4.589.500 Ft az Egészségbiztosítási Alaptól átvett –egészségügyi intézmények működtetésére szolgál. Az egyéb működési célra átvett pénzeszköz összege 242.454.004 Ft.</w:t>
      </w:r>
    </w:p>
    <w:p w:rsidR="00A65600" w:rsidRPr="003A2F73" w:rsidRDefault="00A65600" w:rsidP="00A65600">
      <w:pPr>
        <w:spacing w:before="360" w:after="120"/>
        <w:jc w:val="center"/>
        <w:rPr>
          <w:b/>
        </w:rPr>
      </w:pPr>
      <w:r w:rsidRPr="003A2F73">
        <w:rPr>
          <w:b/>
        </w:rPr>
        <w:t>V. Az önkormányzati költségvetés kiadásai</w:t>
      </w:r>
    </w:p>
    <w:p w:rsidR="00A65600" w:rsidRPr="003A2F73" w:rsidRDefault="00A65600" w:rsidP="00A65600">
      <w:pPr>
        <w:spacing w:before="120" w:after="120"/>
        <w:jc w:val="both"/>
      </w:pPr>
      <w:r w:rsidRPr="003A2F73">
        <w:rPr>
          <w:b/>
        </w:rPr>
        <w:t>6. §</w:t>
      </w:r>
      <w:r w:rsidRPr="003A2F73">
        <w:t xml:space="preserve"> (1) A képviselő-testület az önkormányzat által foglalkoztatottak létszámát 189,5 főben határozza meg, melynek intézményenkénti részletezését e rendelet 7. melléklete tartalmazza. A fenti létszámból a közfoglalkoztatás keretében foglalkoztatottak létszáma 150 fő. A képviselők létszáma 6 fő.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(2) A köztisztviselők illetményalapját 38.650,-</w:t>
      </w:r>
      <w:r>
        <w:t xml:space="preserve"> </w:t>
      </w:r>
      <w:r w:rsidRPr="003A2F73">
        <w:t>Ft-ban határozza meg.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(3) A köztisztviselőket a cafeteria rendszer keretében az illetményalap ötszöröse, bruttó 193.250 Ft illeti meg.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 xml:space="preserve">(4) </w:t>
      </w:r>
      <w:r w:rsidRPr="003A2F73">
        <w:rPr>
          <w:color w:val="333333"/>
        </w:rPr>
        <w:t>A képviselő-testület a Magyarország helyi önkormányzatairól szóló 2011. évi CLXXXIX. törvény 68. § (4) bekezdésében meghatározott forrásfelhasználás mértékét 500.000,-</w:t>
      </w:r>
      <w:r>
        <w:rPr>
          <w:color w:val="333333"/>
        </w:rPr>
        <w:t xml:space="preserve"> </w:t>
      </w:r>
      <w:r w:rsidRPr="003A2F73">
        <w:rPr>
          <w:color w:val="333333"/>
        </w:rPr>
        <w:t>Ft-ban határozza meg.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(5) Az önkormányzat 2. § (1) bekezdésében jóváhagyott kiadásai közül, rendkívüli kiadás valamennyi az önkormányzat által finanszírozott fejlesztés.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(6) Az önkormányzati fejlesztési kiadások részletezését e rendelet 6. melléklete tartalmazza.</w:t>
      </w:r>
    </w:p>
    <w:p w:rsidR="00A65600" w:rsidRPr="00AF36B4" w:rsidRDefault="00A65600" w:rsidP="00A65600">
      <w:pPr>
        <w:spacing w:before="120" w:after="120"/>
        <w:jc w:val="both"/>
      </w:pPr>
      <w:r w:rsidRPr="003A2F73">
        <w:t xml:space="preserve">(7) A költségvetés általános tartalékát a működtetés megtakarításából képződött, jóváhagyást igénylő pénzmaradvány összege, továbbá az évközi központi intézkedések alapján biztosított és feladattal nem terhelt bevétel növelheti. </w:t>
      </w:r>
    </w:p>
    <w:p w:rsidR="00A65600" w:rsidRPr="003A2F73" w:rsidRDefault="00A65600" w:rsidP="00A65600">
      <w:pPr>
        <w:spacing w:before="360" w:after="120"/>
        <w:jc w:val="center"/>
        <w:rPr>
          <w:b/>
        </w:rPr>
      </w:pPr>
      <w:r w:rsidRPr="003A2F73">
        <w:rPr>
          <w:b/>
        </w:rPr>
        <w:t>VI. Az önkormányzati költségvetés végrehajtásával kapcsolatos rendelkezések</w:t>
      </w:r>
    </w:p>
    <w:p w:rsidR="00A65600" w:rsidRPr="003A2F73" w:rsidRDefault="00A65600" w:rsidP="00A65600">
      <w:pPr>
        <w:spacing w:before="120" w:after="120"/>
        <w:jc w:val="both"/>
        <w:rPr>
          <w:b/>
        </w:rPr>
      </w:pPr>
      <w:r w:rsidRPr="003A2F73">
        <w:rPr>
          <w:b/>
        </w:rPr>
        <w:t>7. §</w:t>
      </w:r>
      <w:r w:rsidRPr="003A2F73">
        <w:t xml:space="preserve"> (1) A képviselő-testület felhatalmazza a polgármestert, hogy e rendelet keretein belül a 2016. évi költségvetésben az önkormányzatot megillető bevételek beszedéséről gondoskodjon, valamint tegyen intézkedéseket a jóváhagyott kiadási előirányzatok célirányos felhasználására.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(2) A képviselő-testület felhatalmazza a polgármestert, az önkormányzat költségvetési elszámolási számláján az átmenetileg szabad pénzeszközök betétként történő elhelyezésére.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(3) Az önkormányzat irányítása alá tartozó önállóan működő, valamint önállóan működő és gazdálkodó költségvetési szerv saját bevételei beszedésére a jogszabályi előírások, illetve a képviselő-testület felhatalmazása alapján jogosult, illetve köteles.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(4) Az önkormányzat irányítása alá tartozó önállóan működő, valamint önállóan működő és gazdálkodó intézmények a saját hatáskörben végrehajtott előirányzat változásról folyamatosan tájékoztatja a polgármestert, aki erről a képviselő-testületet negyedévente, de legkésőbb a zárszámadási rendelettervezet képviselő-testület elé terjesztését közvetlenül megelőző testületi ülésen 2016. december 31-i hatállyal tájékoztatja.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(5) Amennyiben az Országgyűlés, a Kormány, illetve valamely költségvetési fejezet az önkormányzat számára pótelőirányzatot biztosít, arról a polgármester a soron következő ülésen ad tájékoztatást. A költségvetési rendelet módosításáról a (3) bekezdésben foglaltak szerint kell eljárni.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(6) Az önkormányzat irányítása alá tartozó költségvetési szervek pénzmaradványát a Közös Önkormányzati Hivatal vizsgálja felül és azt a képviselő-testület a zárszámadási rendeletével egyidőben hagyja jóvá.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(7) Az intézmények gazdálkodásában a pénzmaradvány képződését megelőzi a feladatmutató szerinti és kötött felhasználású normatíva visszatérítési kötelezettség. Amennyiben erre év végén nem marad fedezet, a visszafizetést az önkormányzat más előirányzatok átcsoportosításával a jövő évi intézményi költségvetés terhére biztosítja. Ennek figyelembe vételével célszerű a gazdálkodás vitele. A feladatmutatóhoz kapcsolódó normatív állami támogatás és normatív kötött felhasználású támogatás igényléséért és elszámolásáért a mindenkori intézmény vezetője a felelős.</w:t>
      </w:r>
    </w:p>
    <w:p w:rsidR="00A65600" w:rsidRPr="003A2F73" w:rsidRDefault="00A65600" w:rsidP="00A65600">
      <w:pPr>
        <w:spacing w:before="120" w:after="120"/>
        <w:jc w:val="both"/>
      </w:pPr>
      <w:r w:rsidRPr="003A2F73">
        <w:rPr>
          <w:b/>
        </w:rPr>
        <w:t>8. §</w:t>
      </w:r>
      <w:r w:rsidRPr="003A2F73">
        <w:t xml:space="preserve"> (1) A képviselő-testület az önkormányzati költségvetésben jóváhagyott kiadási előirányzatok felhasználását e rendelet 8. melléklete szerinti előirányzat felhasználási ütemterv szerint hagyja jóvá.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(2) Több éves elkötelezettséggel járó kiadási tételeket az önkormányzat nem tervez.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(3) Az önkormányzat irányítása alá tartozó önállóan működő, valamint önállóan működő és gazdálkodó intézményeknek 2016. február 05-ig kell elkészíteni saját költségvetésüket.</w:t>
      </w:r>
    </w:p>
    <w:p w:rsidR="00A65600" w:rsidRPr="003A2F73" w:rsidRDefault="00A65600" w:rsidP="00A65600">
      <w:pPr>
        <w:spacing w:before="120" w:after="120"/>
        <w:jc w:val="both"/>
      </w:pPr>
      <w:r w:rsidRPr="003A2F73">
        <w:rPr>
          <w:b/>
        </w:rPr>
        <w:t>9. §</w:t>
      </w:r>
      <w:r w:rsidRPr="003A2F73">
        <w:t xml:space="preserve"> (1) A képviselő-testület felhatalmazza a polgármestert, gondoskodjék arról, hogy az önkormányzat helyi adóbeszedési számlák, a pótlék és bírság beszedési számlák hó végi egyenlegei – kivéve június és december hónapot – legkésőbb a tárgyhót követő hónap 10. napjáig átvezetésre kerüljenek az önkormányzat költségvetési elszámolás számlájára. Félév végén és év végén az adóbeszedési számlákon nem maradhat egyenleg.</w:t>
      </w:r>
    </w:p>
    <w:p w:rsidR="00A65600" w:rsidRPr="00A65600" w:rsidRDefault="00A65600" w:rsidP="00A65600">
      <w:pPr>
        <w:spacing w:before="120" w:after="120"/>
        <w:jc w:val="both"/>
      </w:pPr>
      <w:r w:rsidRPr="003A2F73">
        <w:t>(2) A 2016. évi költségvetés végrehajtását, majd a 2017. évi költségvetés kidolgozását az államháztartási törvény, illetve a költségvetési szervek gazdálkodásának, tervezésének, beszámolásának rendszeréről szóló jogszabályi rendelkezések szerint kell elvégezni.</w:t>
      </w:r>
      <w:bookmarkStart w:id="0" w:name="_GoBack"/>
      <w:bookmarkEnd w:id="0"/>
    </w:p>
    <w:p w:rsidR="00A65600" w:rsidRPr="003A2F73" w:rsidRDefault="00A65600" w:rsidP="00A65600">
      <w:pPr>
        <w:spacing w:before="360" w:after="120"/>
        <w:jc w:val="center"/>
        <w:rPr>
          <w:b/>
        </w:rPr>
      </w:pPr>
      <w:r w:rsidRPr="003A2F73">
        <w:rPr>
          <w:b/>
        </w:rPr>
        <w:t>VII. Kötelezettségvállalás, bankszámlanyitás</w:t>
      </w:r>
    </w:p>
    <w:p w:rsidR="00A65600" w:rsidRPr="003A2F73" w:rsidRDefault="00A65600" w:rsidP="00A65600">
      <w:pPr>
        <w:spacing w:before="120" w:after="120"/>
        <w:jc w:val="both"/>
      </w:pPr>
      <w:r w:rsidRPr="003A2F73">
        <w:rPr>
          <w:b/>
        </w:rPr>
        <w:t>10. §</w:t>
      </w:r>
      <w:r w:rsidRPr="003A2F73">
        <w:t xml:space="preserve"> (1) Okány Község Önkormányzata nevében kötelezettséget a polgármester vagy az általa felhatalmazott személy vállalhat.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(2) Az önkormányzati költségvetés ezen rendeletben meghatározottak szerinti végrehajtásáért, valamint a beszámolási kötelezettségek teljesítéséért a polgármester a felelős.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(3) Kötelezettség ellenjegyzésére a gazdasági vezető jogosult.</w:t>
      </w:r>
    </w:p>
    <w:p w:rsidR="00A65600" w:rsidRPr="003A2F73" w:rsidRDefault="00A65600" w:rsidP="00A65600">
      <w:pPr>
        <w:spacing w:before="120" w:after="120"/>
        <w:jc w:val="both"/>
      </w:pPr>
      <w:r w:rsidRPr="003A2F73">
        <w:t>(4) Az önkormányzathoz tartozó feladatok kiadása teljesítésének, bevétele beszedésének, elszámolásának elrendelésére a polgármester vagy az általa felhatalmazott személy jogosult.</w:t>
      </w:r>
    </w:p>
    <w:p w:rsidR="00A65600" w:rsidRPr="003A2F73" w:rsidRDefault="00A65600" w:rsidP="00A65600">
      <w:pPr>
        <w:spacing w:before="120" w:after="120"/>
        <w:jc w:val="both"/>
      </w:pPr>
      <w:r w:rsidRPr="003A2F73">
        <w:rPr>
          <w:b/>
        </w:rPr>
        <w:t>11. §</w:t>
      </w:r>
      <w:r w:rsidRPr="003A2F73">
        <w:t xml:space="preserve"> Okány Község Önkormányzat elszámolási számláját az összes alszámlával együtt a Szeghalom és Vidéke Takarékszövetkezet Okányi Kirendeltségénél vezeti.</w:t>
      </w:r>
    </w:p>
    <w:p w:rsidR="00A65600" w:rsidRPr="003A2F73" w:rsidRDefault="00A65600" w:rsidP="00A65600">
      <w:pPr>
        <w:spacing w:before="240" w:after="120"/>
        <w:jc w:val="center"/>
      </w:pPr>
      <w:r w:rsidRPr="003A2F73">
        <w:rPr>
          <w:b/>
        </w:rPr>
        <w:t>VIII. Záró rendelkezések</w:t>
      </w:r>
    </w:p>
    <w:p w:rsidR="00A65600" w:rsidRPr="003A2F73" w:rsidRDefault="00A65600" w:rsidP="00A65600">
      <w:pPr>
        <w:spacing w:before="120" w:after="120"/>
        <w:jc w:val="both"/>
      </w:pPr>
      <w:r w:rsidRPr="003A2F73">
        <w:rPr>
          <w:b/>
        </w:rPr>
        <w:t>12. §</w:t>
      </w:r>
      <w:r w:rsidRPr="003A2F73">
        <w:t xml:space="preserve"> Ez a rendelet a kihirdetését követő napon lép hatályba.</w:t>
      </w:r>
    </w:p>
    <w:p w:rsidR="00A65600" w:rsidRPr="003A2F73" w:rsidRDefault="00A65600" w:rsidP="00A65600"/>
    <w:p w:rsidR="00A65600" w:rsidRPr="003A2F73" w:rsidRDefault="00A65600" w:rsidP="00A65600"/>
    <w:p w:rsidR="00A65600" w:rsidRPr="003A2F73" w:rsidRDefault="00A65600" w:rsidP="00A65600"/>
    <w:p w:rsidR="00A65600" w:rsidRPr="003A2F73" w:rsidRDefault="00A65600" w:rsidP="00A65600">
      <w:r w:rsidRPr="003A2F73">
        <w:t xml:space="preserve">                    Szívós László s</w:t>
      </w:r>
      <w:r>
        <w:t>.</w:t>
      </w:r>
      <w:r w:rsidRPr="003A2F73">
        <w:t xml:space="preserve">k.               </w:t>
      </w:r>
      <w:r>
        <w:t xml:space="preserve">                       dr. Kiss Mihály</w:t>
      </w:r>
      <w:r w:rsidRPr="003A2F73">
        <w:t xml:space="preserve"> s</w:t>
      </w:r>
      <w:r>
        <w:t>.</w:t>
      </w:r>
      <w:r w:rsidRPr="003A2F73">
        <w:t>k.</w:t>
      </w:r>
    </w:p>
    <w:p w:rsidR="00A65600" w:rsidRPr="003A2F73" w:rsidRDefault="00A65600" w:rsidP="00A65600">
      <w:r w:rsidRPr="003A2F73">
        <w:t xml:space="preserve">                        polgármester                                             </w:t>
      </w:r>
      <w:r>
        <w:t xml:space="preserve">   </w:t>
      </w:r>
      <w:r w:rsidRPr="003A2F73">
        <w:t>jegyző</w:t>
      </w:r>
    </w:p>
    <w:p w:rsidR="00A65600" w:rsidRPr="003A2F73" w:rsidRDefault="00A65600" w:rsidP="00A65600"/>
    <w:p w:rsidR="00A65600" w:rsidRPr="003A2F73" w:rsidRDefault="00A65600" w:rsidP="00A65600"/>
    <w:p w:rsidR="00A65600" w:rsidRPr="003A2F73" w:rsidRDefault="00A65600" w:rsidP="00A65600">
      <w:pPr>
        <w:jc w:val="both"/>
      </w:pPr>
    </w:p>
    <w:p w:rsidR="00362357" w:rsidRDefault="00362357"/>
    <w:sectPr w:rsidR="00362357" w:rsidSect="00E44F3D">
      <w:headerReference w:type="even" r:id="rId6"/>
      <w:headerReference w:type="default" r:id="rId7"/>
      <w:pgSz w:w="11906" w:h="16838"/>
      <w:pgMar w:top="1693" w:right="1417" w:bottom="16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A0" w:rsidRDefault="00377BA0" w:rsidP="00A65600">
      <w:r>
        <w:separator/>
      </w:r>
    </w:p>
  </w:endnote>
  <w:endnote w:type="continuationSeparator" w:id="0">
    <w:p w:rsidR="00377BA0" w:rsidRDefault="00377BA0" w:rsidP="00A6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A0" w:rsidRDefault="00377BA0" w:rsidP="00A65600">
      <w:r>
        <w:separator/>
      </w:r>
    </w:p>
  </w:footnote>
  <w:footnote w:type="continuationSeparator" w:id="0">
    <w:p w:rsidR="00377BA0" w:rsidRDefault="00377BA0" w:rsidP="00A65600">
      <w:r>
        <w:continuationSeparator/>
      </w:r>
    </w:p>
  </w:footnote>
  <w:footnote w:id="1">
    <w:p w:rsidR="00A65600" w:rsidRDefault="00A65600" w:rsidP="00A65600">
      <w:pPr>
        <w:pStyle w:val="Lbjegyzetszveg"/>
      </w:pPr>
      <w:r>
        <w:rPr>
          <w:rStyle w:val="Lbjegyzet-hivatkozs"/>
        </w:rPr>
        <w:footnoteRef/>
      </w:r>
      <w:r>
        <w:t xml:space="preserve"> A rendeletet Okány Község</w:t>
      </w:r>
      <w:r w:rsidRPr="00290575">
        <w:t xml:space="preserve"> Önkormányzatának Képvise</w:t>
      </w:r>
      <w:r>
        <w:t>lő-testülete a 2016. év február</w:t>
      </w:r>
      <w:r w:rsidRPr="00290575">
        <w:t xml:space="preserve"> hó 2</w:t>
      </w:r>
      <w:r>
        <w:t>4</w:t>
      </w:r>
      <w:r w:rsidRPr="00290575">
        <w:t>. napján tartott ülésén fogadta el.</w:t>
      </w:r>
    </w:p>
  </w:footnote>
  <w:footnote w:id="2">
    <w:p w:rsidR="00A65600" w:rsidRDefault="00A65600" w:rsidP="00A65600">
      <w:pPr>
        <w:pStyle w:val="Lbjegyzetszveg"/>
      </w:pPr>
      <w:r>
        <w:rPr>
          <w:rStyle w:val="Lbjegyzet-hivatkozs"/>
        </w:rPr>
        <w:footnoteRef/>
      </w:r>
      <w:r>
        <w:t xml:space="preserve"> Módosította a 14/2016. (XI. 3.) számú önkormányzati rendelet 1. §-a. Hatályos 2016</w:t>
      </w:r>
      <w:r w:rsidRPr="00FA3BB9">
        <w:t xml:space="preserve">. </w:t>
      </w:r>
      <w:r>
        <w:t>év november hó 4</w:t>
      </w:r>
      <w:r w:rsidRPr="00FA3BB9">
        <w:t xml:space="preserve">. napjától. </w:t>
      </w:r>
    </w:p>
  </w:footnote>
  <w:footnote w:id="3">
    <w:p w:rsidR="00A65600" w:rsidRDefault="00A65600" w:rsidP="00A65600">
      <w:pPr>
        <w:pStyle w:val="Lbjegyzetszveg"/>
      </w:pPr>
      <w:r>
        <w:rPr>
          <w:rStyle w:val="Lbjegyzet-hivatkozs"/>
        </w:rPr>
        <w:footnoteRef/>
      </w:r>
      <w:r>
        <w:t xml:space="preserve"> Módosította a 14/2016. (XI. 3.) számú önkormányzati rendelet 1. §-a. Hatályos 2016</w:t>
      </w:r>
      <w:r w:rsidRPr="00FA3BB9">
        <w:t xml:space="preserve">. </w:t>
      </w:r>
      <w:r>
        <w:t>év november hó 4</w:t>
      </w:r>
      <w:r w:rsidRPr="00FA3BB9">
        <w:t>. napjától.</w:t>
      </w:r>
    </w:p>
  </w:footnote>
  <w:footnote w:id="4">
    <w:p w:rsidR="00A65600" w:rsidRDefault="00A65600" w:rsidP="00A65600">
      <w:pPr>
        <w:pStyle w:val="Lbjegyzetszveg"/>
      </w:pPr>
      <w:r>
        <w:rPr>
          <w:rStyle w:val="Lbjegyzet-hivatkozs"/>
        </w:rPr>
        <w:footnoteRef/>
      </w:r>
      <w:r>
        <w:t xml:space="preserve"> Módosította a 14/2016. (XI. 3.) számú önkormányzati rendelet 1. §-a. Hatályos 2016</w:t>
      </w:r>
      <w:r w:rsidRPr="00FA3BB9">
        <w:t xml:space="preserve">. </w:t>
      </w:r>
      <w:r>
        <w:t>év november hó 4</w:t>
      </w:r>
      <w:r w:rsidRPr="00FA3BB9">
        <w:t>. napjától.</w:t>
      </w:r>
    </w:p>
  </w:footnote>
  <w:footnote w:id="5">
    <w:p w:rsidR="00A65600" w:rsidRDefault="00A65600" w:rsidP="00A65600">
      <w:pPr>
        <w:pStyle w:val="Lbjegyzetszveg"/>
      </w:pPr>
      <w:r>
        <w:rPr>
          <w:rStyle w:val="Lbjegyzet-hivatkozs"/>
        </w:rPr>
        <w:footnoteRef/>
      </w:r>
      <w:r>
        <w:t xml:space="preserve"> Módosította a 14/2016. (XI. 3.) számú önkormányzati rendelet 2. §-a. Hatályos 2016</w:t>
      </w:r>
      <w:r w:rsidRPr="00FA3BB9">
        <w:t xml:space="preserve">. </w:t>
      </w:r>
      <w:r>
        <w:t>év november hó 4</w:t>
      </w:r>
      <w:r w:rsidRPr="00FA3BB9">
        <w:t>. napjától.</w:t>
      </w:r>
    </w:p>
    <w:p w:rsidR="00A65600" w:rsidRDefault="00A65600" w:rsidP="00A65600">
      <w:pPr>
        <w:pStyle w:val="Lbjegyzetszveg"/>
      </w:pPr>
    </w:p>
  </w:footnote>
  <w:footnote w:id="6">
    <w:p w:rsidR="00A65600" w:rsidRDefault="00A65600" w:rsidP="00A65600">
      <w:pPr>
        <w:pStyle w:val="Lbjegyzetszveg"/>
      </w:pPr>
      <w:r>
        <w:rPr>
          <w:rStyle w:val="Lbjegyzet-hivatkozs"/>
        </w:rPr>
        <w:footnoteRef/>
      </w:r>
      <w:r>
        <w:t xml:space="preserve"> Módosította a 14/2016. (XI. 3.) számú önkormányzati rendelet 3. §-a. Hatályos 2016</w:t>
      </w:r>
      <w:r w:rsidRPr="00FA3BB9">
        <w:t xml:space="preserve">. </w:t>
      </w:r>
      <w:r>
        <w:t>év november hó 4</w:t>
      </w:r>
      <w:r w:rsidRPr="00FA3BB9">
        <w:t>. napjától.</w:t>
      </w:r>
    </w:p>
    <w:p w:rsidR="00A65600" w:rsidRDefault="00A65600" w:rsidP="00A6560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35" w:rsidRDefault="00377BA0" w:rsidP="00E15D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3435" w:rsidRDefault="00377B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35" w:rsidRDefault="00377BA0" w:rsidP="00E15DA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5600">
      <w:rPr>
        <w:rStyle w:val="Oldalszm"/>
        <w:noProof/>
      </w:rPr>
      <w:t>4</w:t>
    </w:r>
    <w:r>
      <w:rPr>
        <w:rStyle w:val="Oldalszm"/>
      </w:rPr>
      <w:fldChar w:fldCharType="end"/>
    </w:r>
  </w:p>
  <w:p w:rsidR="00C53435" w:rsidRDefault="00377B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00"/>
    <w:rsid w:val="00362357"/>
    <w:rsid w:val="00377BA0"/>
    <w:rsid w:val="00A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7FD0"/>
  <w15:chartTrackingRefBased/>
  <w15:docId w15:val="{28BA5797-E8C1-427B-99AE-AADD509E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65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A65600"/>
  </w:style>
  <w:style w:type="paragraph" w:styleId="lfej">
    <w:name w:val="header"/>
    <w:basedOn w:val="Norml"/>
    <w:link w:val="lfejChar"/>
    <w:rsid w:val="00A656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656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semiHidden/>
    <w:unhideWhenUsed/>
    <w:rsid w:val="00A656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656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A6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OKANY07</dc:creator>
  <cp:keywords/>
  <dc:description/>
  <cp:lastModifiedBy>OKANY07</cp:lastModifiedBy>
  <cp:revision>1</cp:revision>
  <dcterms:created xsi:type="dcterms:W3CDTF">2017-02-15T09:40:00Z</dcterms:created>
  <dcterms:modified xsi:type="dcterms:W3CDTF">2017-02-15T09:42:00Z</dcterms:modified>
</cp:coreProperties>
</file>